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Руководство пользователя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RSW2i WL 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Беспроводной пульт дистанционного управления </w:t>
      </w:r>
      <w:r>
        <w:rPr>
          <w:rFonts w:ascii="Times New Roman" w:hAnsi="Times New Roman"/>
          <w:sz w:val="28"/>
          <w:szCs w:val="28"/>
        </w:rPr>
        <w:t xml:space="preserve">RSW2i WL предназначен для </w:t>
      </w:r>
      <w:r>
        <w:rPr>
          <w:rFonts w:ascii="Times New Roman" w:hAnsi="Times New Roman"/>
          <w:sz w:val="28"/>
          <w:szCs w:val="28"/>
          <w:lang w:val="ru-RU"/>
        </w:rPr>
        <w:t>удаленного управления фонарями</w:t>
      </w:r>
      <w:r>
        <w:rPr>
          <w:rFonts w:ascii="Times New Roman" w:hAnsi="Times New Roman"/>
          <w:sz w:val="28"/>
          <w:szCs w:val="28"/>
          <w:lang w:val="en-US"/>
        </w:rPr>
        <w:t xml:space="preserve"> NITECORE </w:t>
      </w:r>
      <w:r>
        <w:rPr>
          <w:rFonts w:ascii="Times New Roman" w:hAnsi="Times New Roman"/>
          <w:sz w:val="28"/>
          <w:szCs w:val="28"/>
          <w:lang w:val="ru-RU"/>
        </w:rPr>
        <w:t xml:space="preserve">серии </w:t>
      </w:r>
      <w:r>
        <w:rPr>
          <w:rFonts w:ascii="Times New Roman" w:hAnsi="Times New Roman"/>
          <w:sz w:val="28"/>
          <w:szCs w:val="28"/>
        </w:rPr>
        <w:t>i.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Характеристики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Совместимость с</w:t>
      </w:r>
      <w:r>
        <w:rPr>
          <w:rFonts w:ascii="Times New Roman" w:hAnsi="Times New Roman"/>
          <w:sz w:val="28"/>
          <w:szCs w:val="28"/>
        </w:rPr>
        <w:t xml:space="preserve">: P10i, P10iX, P20i, P20i UV, P20iX, </w:t>
      </w:r>
      <w:r>
        <w:rPr>
          <w:rFonts w:ascii="Times New Roman" w:hAnsi="Times New Roman"/>
          <w:sz w:val="28"/>
          <w:szCs w:val="28"/>
          <w:lang w:val="en-US"/>
        </w:rPr>
        <w:t xml:space="preserve">P23i, </w:t>
      </w:r>
      <w:r>
        <w:rPr>
          <w:rFonts w:ascii="Times New Roman" w:hAnsi="Times New Roman"/>
          <w:sz w:val="28"/>
          <w:szCs w:val="28"/>
        </w:rPr>
        <w:t>P30i, P35i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Комплектация: </w:t>
      </w:r>
      <w:r>
        <w:rPr>
          <w:rFonts w:ascii="Times New Roman" w:hAnsi="Times New Roman"/>
          <w:sz w:val="28"/>
          <w:szCs w:val="28"/>
          <w:lang w:val="ru-RU"/>
        </w:rPr>
        <w:t>беспроводная задняя крышка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беспроводной пульт дистанционного управления</w:t>
      </w:r>
      <w:r>
        <w:rPr>
          <w:rFonts w:ascii="Times New Roman" w:hAnsi="Times New Roman"/>
          <w:sz w:val="28"/>
          <w:szCs w:val="28"/>
        </w:rPr>
        <w:t>, застежка-</w:t>
      </w:r>
      <w:r>
        <w:rPr>
          <w:rFonts w:ascii="Times New Roman" w:hAnsi="Times New Roman"/>
          <w:sz w:val="28"/>
          <w:szCs w:val="28"/>
          <w:lang w:val="ru-RU"/>
        </w:rPr>
        <w:t>липучка</w:t>
      </w:r>
      <w:r>
        <w:rPr>
          <w:rFonts w:ascii="Times New Roman" w:hAnsi="Times New Roman"/>
          <w:sz w:val="28"/>
          <w:szCs w:val="28"/>
        </w:rPr>
        <w:t>, ремешок-</w:t>
      </w:r>
      <w:r>
        <w:rPr>
          <w:rFonts w:ascii="Times New Roman" w:hAnsi="Times New Roman"/>
          <w:sz w:val="28"/>
          <w:szCs w:val="28"/>
          <w:lang w:val="ru-RU"/>
        </w:rPr>
        <w:t>липучка</w:t>
      </w:r>
      <w:r>
        <w:rPr>
          <w:rFonts w:ascii="Times New Roman" w:hAnsi="Times New Roman"/>
          <w:sz w:val="28"/>
          <w:szCs w:val="28"/>
        </w:rPr>
        <w:t xml:space="preserve">, 2 </w:t>
      </w:r>
      <w:r>
        <w:rPr>
          <w:rFonts w:ascii="Times New Roman" w:hAnsi="Times New Roman"/>
          <w:sz w:val="28"/>
          <w:szCs w:val="28"/>
          <w:lang w:val="ru-RU"/>
        </w:rPr>
        <w:t xml:space="preserve">крепления на планку Пикатинни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дополнительно</w:t>
      </w:r>
      <w:r>
        <w:drawing>
          <wp:anchor behindDoc="0" distT="57150" distB="57150" distL="57150" distR="57150" simplePos="0" locked="0" layoutInCell="0" allowOverlap="1" relativeHeight="2">
            <wp:simplePos x="0" y="0"/>
            <wp:positionH relativeFrom="margin">
              <wp:posOffset>47625</wp:posOffset>
            </wp:positionH>
            <wp:positionV relativeFrom="line">
              <wp:posOffset>381635</wp:posOffset>
            </wp:positionV>
            <wp:extent cx="2477135" cy="2129790"/>
            <wp:effectExtent l="0" t="0" r="0" b="0"/>
            <wp:wrapThrough wrapText="bothSides">
              <wp:wrapPolygon edited="0">
                <wp:start x="-11" y="0"/>
                <wp:lineTo x="21592" y="0"/>
                <wp:lineTo x="21592" y="21592"/>
                <wp:lineTo x="-11" y="21592"/>
                <wp:lineTo x="-11" y="0"/>
              </wp:wrapPolygon>
            </wp:wrapThrough>
            <wp:docPr id="1" name="officeArt object" descr="P10i_装入电池 通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P10i_装入电池 通用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Инструкции по эксплуатации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Подключение</w:t>
      </w:r>
      <w:r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отключение пульта дистанционного управления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Сопряжение между беспроводной задней крышкой и беспроводным пультом дистанционного управления уже есть</w:t>
      </w:r>
      <w:r>
        <w:rPr>
          <w:rFonts w:ascii="Times New Roman" w:hAnsi="Times New Roman"/>
          <w:sz w:val="28"/>
          <w:szCs w:val="28"/>
        </w:rPr>
        <w:t>.)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показано на </w:t>
      </w:r>
      <w:r>
        <w:rPr>
          <w:rFonts w:ascii="Times New Roman" w:hAnsi="Times New Roman"/>
          <w:sz w:val="28"/>
          <w:szCs w:val="28"/>
          <w:lang w:val="ru-RU"/>
        </w:rPr>
        <w:t>иллюстрации</w:t>
      </w:r>
      <w:r>
        <w:rPr>
          <w:rFonts w:ascii="Times New Roman" w:hAnsi="Times New Roman"/>
          <w:sz w:val="28"/>
          <w:szCs w:val="28"/>
        </w:rPr>
        <w:t>, отвинтите</w:t>
      </w:r>
      <w:r>
        <w:rPr>
          <w:rFonts w:ascii="Times New Roman" w:hAnsi="Times New Roman"/>
          <w:sz w:val="28"/>
          <w:szCs w:val="28"/>
          <w:lang w:val="ru-RU"/>
        </w:rPr>
        <w:t xml:space="preserve"> оригинальную заднюю крышку фонарика и замените ее на беспроводную заднюю крышку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Вставив аккумулятор и закрутив крышку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наполовину </w:t>
      </w:r>
      <w:r>
        <w:rPr>
          <w:rFonts w:ascii="Times New Roman" w:hAnsi="Times New Roman"/>
          <w:sz w:val="28"/>
          <w:szCs w:val="28"/>
        </w:rPr>
        <w:t xml:space="preserve">нажмите на беспроводную </w:t>
      </w:r>
      <w:r>
        <w:rPr>
          <w:rFonts w:ascii="Times New Roman" w:hAnsi="Times New Roman"/>
          <w:sz w:val="28"/>
          <w:szCs w:val="28"/>
          <w:lang w:val="ru-RU"/>
        </w:rPr>
        <w:t>крышку</w:t>
      </w:r>
      <w:r>
        <w:rPr>
          <w:rFonts w:ascii="Times New Roman" w:hAnsi="Times New Roman"/>
          <w:sz w:val="28"/>
          <w:szCs w:val="28"/>
        </w:rPr>
        <w:t xml:space="preserve"> 3 раза, индикатор на </w:t>
      </w:r>
      <w:r>
        <w:rPr>
          <w:rFonts w:ascii="Times New Roman" w:hAnsi="Times New Roman"/>
          <w:sz w:val="28"/>
          <w:szCs w:val="28"/>
          <w:lang w:val="ru-RU"/>
        </w:rPr>
        <w:t xml:space="preserve">крышке </w:t>
      </w:r>
      <w:r>
        <w:rPr>
          <w:rFonts w:ascii="Times New Roman" w:hAnsi="Times New Roman"/>
          <w:sz w:val="28"/>
          <w:szCs w:val="28"/>
        </w:rPr>
        <w:t xml:space="preserve">начнет </w:t>
      </w:r>
      <w:r>
        <w:rPr>
          <w:rFonts w:ascii="Times New Roman" w:hAnsi="Times New Roman"/>
          <w:sz w:val="28"/>
          <w:szCs w:val="28"/>
          <w:lang w:val="ru-RU"/>
        </w:rPr>
        <w:t>загораться  и гаснуть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информируя пользователя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беспроводной пульт дистанционного управления успешно подключился к фонарику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После подключения снова</w:t>
      </w:r>
      <w:r>
        <w:rPr>
          <w:rFonts w:ascii="Times New Roman" w:hAnsi="Times New Roman"/>
          <w:sz w:val="28"/>
          <w:szCs w:val="28"/>
        </w:rPr>
        <w:t xml:space="preserve"> нажмите на беспроводную </w:t>
      </w:r>
      <w:r>
        <w:rPr>
          <w:rFonts w:ascii="Times New Roman" w:hAnsi="Times New Roman"/>
          <w:sz w:val="28"/>
          <w:szCs w:val="28"/>
          <w:lang w:val="ru-RU"/>
        </w:rPr>
        <w:t>крышку</w:t>
      </w:r>
      <w:r>
        <w:rPr>
          <w:rFonts w:ascii="Times New Roman" w:hAnsi="Times New Roman"/>
          <w:sz w:val="28"/>
          <w:szCs w:val="28"/>
        </w:rPr>
        <w:t xml:space="preserve"> 3 раза, </w:t>
      </w:r>
      <w:r>
        <w:rPr>
          <w:rFonts w:ascii="Times New Roman" w:hAnsi="Times New Roman"/>
          <w:sz w:val="28"/>
          <w:szCs w:val="28"/>
          <w:lang w:val="ru-RU"/>
        </w:rPr>
        <w:t>и беспроводной пульт дистанционного управления будет отключен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Примечание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Максимальный диапазон сигнала между беспроводной задней крышкой и пультом дистанционного управления составляет </w:t>
      </w:r>
      <w:r>
        <w:rPr>
          <w:rFonts w:ascii="Times New Roman" w:hAnsi="Times New Roman"/>
          <w:sz w:val="28"/>
          <w:szCs w:val="28"/>
        </w:rPr>
        <w:t xml:space="preserve">1 м (3,28 </w:t>
      </w:r>
      <w:r>
        <w:rPr>
          <w:rFonts w:ascii="Times New Roman" w:hAnsi="Times New Roman"/>
          <w:sz w:val="28"/>
          <w:szCs w:val="28"/>
          <w:lang w:val="ru-RU"/>
        </w:rPr>
        <w:t>фута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  <w:lang w:val="ru-RU"/>
        </w:rPr>
        <w:t>если на этом расстояния нет препятствий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Беспроводной пульт дистанционного управления питается от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  <w:lang w:val="ru-RU"/>
        </w:rPr>
        <w:t>батарейки</w:t>
      </w:r>
      <w:r>
        <w:rPr>
          <w:rFonts w:ascii="Times New Roman" w:hAnsi="Times New Roman"/>
          <w:sz w:val="28"/>
          <w:szCs w:val="28"/>
        </w:rPr>
        <w:t xml:space="preserve">-таблетки CR1632 (3 В), </w:t>
      </w:r>
      <w:r>
        <w:rPr>
          <w:rFonts w:ascii="Times New Roman" w:hAnsi="Times New Roman"/>
          <w:sz w:val="28"/>
          <w:szCs w:val="28"/>
          <w:lang w:val="ru-RU"/>
        </w:rPr>
        <w:t xml:space="preserve">которая обеспечивает приблизительно </w:t>
      </w:r>
      <w:r>
        <w:rPr>
          <w:rFonts w:ascii="Times New Roman" w:hAnsi="Times New Roman"/>
          <w:sz w:val="28"/>
          <w:szCs w:val="28"/>
        </w:rPr>
        <w:t xml:space="preserve">4000 нажатий. </w:t>
      </w:r>
      <w:r>
        <w:rPr>
          <w:rFonts w:ascii="Times New Roman" w:hAnsi="Times New Roman"/>
          <w:sz w:val="28"/>
          <w:szCs w:val="28"/>
          <w:lang w:val="ru-RU"/>
        </w:rPr>
        <w:t xml:space="preserve">Заряд новой батарейки в режиме ожидания расходуется около </w:t>
      </w:r>
      <w:r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  <w:lang w:val="ru-RU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Чтобы заменить батарейку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таблетку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снимите крышку батарейного отсека пульта с помощью отвертки или ключа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Плотно прикрутите крышку к корпусу фонаря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 противном случае фонарь или беспроводной пульт дистанционного управления не будут работать должным образом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Использование пульта дистанционного управления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drawing>
          <wp:anchor behindDoc="0" distT="57150" distB="57150" distL="57150" distR="57150" simplePos="0" locked="0" layoutInCell="0" allowOverlap="1" relativeHeight="3">
            <wp:simplePos x="0" y="0"/>
            <wp:positionH relativeFrom="margin">
              <wp:posOffset>4483100</wp:posOffset>
            </wp:positionH>
            <wp:positionV relativeFrom="line">
              <wp:posOffset>290830</wp:posOffset>
            </wp:positionV>
            <wp:extent cx="2168525" cy="2624455"/>
            <wp:effectExtent l="0" t="0" r="0" b="0"/>
            <wp:wrapSquare wrapText="bothSides"/>
            <wp:docPr id="2" name="Изображение1" descr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图片 8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5911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Включение </w:t>
      </w:r>
      <w:r>
        <w:rPr>
          <w:rFonts w:ascii="Times New Roman" w:hAnsi="Times New Roman"/>
          <w:b/>
          <w:bCs/>
          <w:sz w:val="28"/>
          <w:szCs w:val="28"/>
        </w:rPr>
        <w:t xml:space="preserve">/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выключение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Включение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когда фонарь выключен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до конца зажмите кнопку </w:t>
      </w:r>
      <w:r>
        <w:rPr>
          <w:rFonts w:ascii="Times New Roman" w:hAnsi="Times New Roman"/>
          <w:sz w:val="28"/>
          <w:szCs w:val="28"/>
          <w:lang w:val="de-DE"/>
        </w:rPr>
        <w:t xml:space="preserve">A, </w:t>
      </w:r>
      <w:r>
        <w:rPr>
          <w:rFonts w:ascii="Times New Roman" w:hAnsi="Times New Roman"/>
          <w:sz w:val="28"/>
          <w:szCs w:val="28"/>
          <w:lang w:val="ru-RU"/>
        </w:rPr>
        <w:t>чтобы включить его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Выключение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когда фонарь включен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до конца зажмите кнопку </w:t>
      </w:r>
      <w:r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  <w:lang w:val="ru-RU"/>
        </w:rPr>
        <w:t xml:space="preserve">или кнопку </w:t>
      </w:r>
      <w:r>
        <w:rPr>
          <w:rFonts w:ascii="Times New Roman" w:hAnsi="Times New Roman"/>
          <w:sz w:val="28"/>
          <w:szCs w:val="28"/>
        </w:rPr>
        <w:t xml:space="preserve">B, </w:t>
      </w:r>
      <w:r>
        <w:rPr>
          <w:rFonts w:ascii="Times New Roman" w:hAnsi="Times New Roman"/>
          <w:sz w:val="28"/>
          <w:szCs w:val="28"/>
          <w:lang w:val="ru-RU"/>
        </w:rPr>
        <w:t>чтобы выключить его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Регулирование уровня яркости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Когда фонарь включен</w:t>
      </w:r>
      <w:r>
        <w:rPr>
          <w:rFonts w:ascii="Times New Roman" w:hAnsi="Times New Roman"/>
          <w:sz w:val="28"/>
          <w:szCs w:val="28"/>
        </w:rPr>
        <w:t xml:space="preserve">, наполовину зажмите кнопку </w:t>
      </w:r>
      <w:r>
        <w:rPr>
          <w:rFonts w:ascii="Times New Roman" w:hAnsi="Times New Roman"/>
          <w:sz w:val="28"/>
          <w:szCs w:val="28"/>
          <w:lang w:val="de-DE"/>
        </w:rPr>
        <w:t xml:space="preserve">A, </w:t>
      </w:r>
      <w:r>
        <w:rPr>
          <w:rFonts w:ascii="Times New Roman" w:hAnsi="Times New Roman"/>
          <w:sz w:val="28"/>
          <w:szCs w:val="28"/>
          <w:lang w:val="ru-RU"/>
        </w:rPr>
        <w:t>чтобы отрегулировать уровни яркости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Тактическое мгновенное освещение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Когда фонарь выключен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зажмите и удерживайте кнопку </w:t>
      </w:r>
      <w:r>
        <w:rPr>
          <w:rFonts w:ascii="Times New Roman" w:hAnsi="Times New Roman"/>
          <w:sz w:val="28"/>
          <w:szCs w:val="28"/>
        </w:rPr>
        <w:t xml:space="preserve">B, </w:t>
      </w:r>
      <w:r>
        <w:rPr>
          <w:rFonts w:ascii="Times New Roman" w:hAnsi="Times New Roman"/>
          <w:sz w:val="28"/>
          <w:szCs w:val="28"/>
          <w:lang w:val="ru-RU"/>
        </w:rPr>
        <w:t>чтобы перейти в режим ТУРБО</w:t>
      </w:r>
      <w:r>
        <w:rPr>
          <w:rFonts w:ascii="Times New Roman" w:hAnsi="Times New Roman"/>
          <w:sz w:val="28"/>
          <w:szCs w:val="28"/>
        </w:rPr>
        <w:t xml:space="preserve">. Отпустите кнопку, </w:t>
      </w:r>
      <w:r>
        <w:rPr>
          <w:rFonts w:ascii="Times New Roman" w:hAnsi="Times New Roman"/>
          <w:sz w:val="28"/>
          <w:szCs w:val="28"/>
          <w:lang w:val="ru-RU"/>
        </w:rPr>
        <w:t>чтобы выйти из этого режима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Особые режимы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Когда фонарь включен</w:t>
      </w:r>
      <w:r>
        <w:rPr>
          <w:rFonts w:ascii="Times New Roman" w:hAnsi="Times New Roman"/>
          <w:sz w:val="28"/>
          <w:szCs w:val="28"/>
        </w:rPr>
        <w:t xml:space="preserve">, до конца зажмите и удерживайте кнопку </w:t>
      </w:r>
      <w:r>
        <w:rPr>
          <w:rFonts w:ascii="Times New Roman" w:hAnsi="Times New Roman"/>
          <w:sz w:val="28"/>
          <w:szCs w:val="28"/>
          <w:lang w:val="de-DE"/>
        </w:rPr>
        <w:t xml:space="preserve">A, </w:t>
      </w:r>
      <w:r>
        <w:rPr>
          <w:rFonts w:ascii="Times New Roman" w:hAnsi="Times New Roman"/>
          <w:sz w:val="28"/>
          <w:szCs w:val="28"/>
          <w:lang w:val="ru-RU"/>
        </w:rPr>
        <w:t xml:space="preserve">чтобы войти в режим </w:t>
      </w:r>
      <w:r>
        <w:rPr>
          <w:rFonts w:ascii="Times New Roman" w:hAnsi="Times New Roman"/>
          <w:sz w:val="28"/>
          <w:szCs w:val="28"/>
          <w:lang w:val="de-DE"/>
        </w:rPr>
        <w:t xml:space="preserve">STROBE. </w:t>
      </w:r>
      <w:r>
        <w:rPr>
          <w:rFonts w:ascii="Times New Roman" w:hAnsi="Times New Roman"/>
          <w:sz w:val="28"/>
          <w:szCs w:val="28"/>
        </w:rPr>
        <w:t xml:space="preserve">Отпустите, </w:t>
      </w:r>
      <w:r>
        <w:rPr>
          <w:rFonts w:ascii="Times New Roman" w:hAnsi="Times New Roman"/>
          <w:sz w:val="28"/>
          <w:szCs w:val="28"/>
          <w:lang w:val="ru-RU"/>
        </w:rPr>
        <w:t xml:space="preserve">чтобы сохранить режим </w:t>
      </w:r>
      <w:r>
        <w:rPr>
          <w:rFonts w:ascii="Times New Roman" w:hAnsi="Times New Roman"/>
          <w:sz w:val="28"/>
          <w:szCs w:val="28"/>
          <w:lang w:val="de-DE"/>
        </w:rPr>
        <w:t>STROBE.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Когда фонарь выключен</w:t>
      </w:r>
      <w:r>
        <w:rPr>
          <w:rFonts w:ascii="Times New Roman" w:hAnsi="Times New Roman"/>
          <w:sz w:val="28"/>
          <w:szCs w:val="28"/>
        </w:rPr>
        <w:t xml:space="preserve">, до конца зажмите и удерживайте кнопку </w:t>
      </w:r>
      <w:r>
        <w:rPr>
          <w:rFonts w:ascii="Times New Roman" w:hAnsi="Times New Roman"/>
          <w:sz w:val="28"/>
          <w:szCs w:val="28"/>
          <w:lang w:val="de-DE"/>
        </w:rPr>
        <w:t xml:space="preserve">A, </w:t>
      </w:r>
      <w:r>
        <w:rPr>
          <w:rFonts w:ascii="Times New Roman" w:hAnsi="Times New Roman"/>
          <w:sz w:val="28"/>
          <w:szCs w:val="28"/>
          <w:lang w:val="ru-RU"/>
        </w:rPr>
        <w:t xml:space="preserve">чтобы войти в режим </w:t>
      </w:r>
      <w:r>
        <w:rPr>
          <w:rFonts w:ascii="Times New Roman" w:hAnsi="Times New Roman"/>
          <w:sz w:val="28"/>
          <w:szCs w:val="28"/>
          <w:lang w:val="de-DE"/>
        </w:rPr>
        <w:t xml:space="preserve">STROBE. </w:t>
      </w:r>
      <w:r>
        <w:rPr>
          <w:rFonts w:ascii="Times New Roman" w:hAnsi="Times New Roman"/>
          <w:sz w:val="28"/>
          <w:szCs w:val="28"/>
        </w:rPr>
        <w:t xml:space="preserve">Отпустите кнопку, </w:t>
      </w:r>
      <w:r>
        <w:rPr>
          <w:rFonts w:ascii="Times New Roman" w:hAnsi="Times New Roman"/>
          <w:sz w:val="28"/>
          <w:szCs w:val="28"/>
          <w:lang w:val="ru-RU"/>
        </w:rPr>
        <w:t>чтобы выключить его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Примечание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Тактическое мгновенное освещение и особые режимы доступны только для </w:t>
      </w:r>
      <w:r>
        <w:rPr>
          <w:rFonts w:ascii="Times New Roman" w:hAnsi="Times New Roman"/>
          <w:sz w:val="28"/>
          <w:szCs w:val="28"/>
          <w:lang w:val="en-US"/>
        </w:rPr>
        <w:t xml:space="preserve">P10i, P20i, P20i UV Tactical Mode, P10iX Tactical Mode, P20iX Tactical Mode </w:t>
      </w:r>
      <w:r>
        <w:rPr>
          <w:rFonts w:ascii="Times New Roman" w:hAnsi="Times New Roman"/>
          <w:sz w:val="28"/>
          <w:szCs w:val="28"/>
          <w:lang w:val="en-US"/>
        </w:rPr>
        <w:t>P23i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Инструкции по сопряжению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Сопряжение между беспроводной задней крышкой и пультом дистанционного управления уже установлено</w:t>
      </w:r>
      <w:r>
        <w:rPr>
          <w:rFonts w:ascii="Times New Roman" w:hAnsi="Times New Roman"/>
          <w:sz w:val="28"/>
          <w:szCs w:val="28"/>
        </w:rPr>
        <w:t xml:space="preserve">. Пожалуйста, следуйте инструкциям ниже, </w:t>
      </w:r>
      <w:r>
        <w:rPr>
          <w:rFonts w:ascii="Times New Roman" w:hAnsi="Times New Roman"/>
          <w:sz w:val="28"/>
          <w:szCs w:val="28"/>
          <w:lang w:val="ru-RU"/>
        </w:rPr>
        <w:t>если вам нужно настроить их сопряжение повторно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Вставив аккумулятор и закрутив крышку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наполовину нажмите на крышку </w:t>
      </w:r>
      <w:r>
        <w:rPr>
          <w:rFonts w:ascii="Times New Roman" w:hAnsi="Times New Roman"/>
          <w:sz w:val="28"/>
          <w:szCs w:val="28"/>
        </w:rPr>
        <w:t>5 раз, индикатор на беспроводно</w:t>
      </w:r>
      <w:r>
        <w:rPr>
          <w:rFonts w:ascii="Times New Roman" w:hAnsi="Times New Roman"/>
          <w:sz w:val="28"/>
          <w:szCs w:val="28"/>
          <w:lang w:val="ru-RU"/>
        </w:rPr>
        <w:t>й задней крышке начнет быстро мигать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указывая на переход в режим создания пары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 xml:space="preserve">После перехода в соответствующий режим зажмите и удерживайте кнопки </w:t>
      </w:r>
      <w:r>
        <w:rPr>
          <w:rFonts w:ascii="Times New Roman" w:hAnsi="Times New Roman"/>
          <w:sz w:val="28"/>
          <w:szCs w:val="28"/>
        </w:rPr>
        <w:t xml:space="preserve">A и B </w:t>
      </w:r>
      <w:r>
        <w:rPr>
          <w:rFonts w:ascii="Times New Roman" w:hAnsi="Times New Roman"/>
          <w:sz w:val="28"/>
          <w:szCs w:val="28"/>
          <w:lang w:val="ru-RU"/>
        </w:rPr>
        <w:t>на пульте дистанционного управления до тех пор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пока фонарь не начнет беспрерывно гореть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Примечание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20"/>
        <w:numPr>
          <w:ilvl w:val="0"/>
          <w:numId w:val="1"/>
        </w:numPr>
        <w:bidi w:val="0"/>
        <w:spacing w:lineRule="auto" w:line="240" w:before="0" w:after="0"/>
        <w:ind w:left="461" w:right="0" w:hanging="461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После перехода в режим ожидания создания пары фонарь вернется в состояние ожидания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если сопряжение не удастся в течение </w:t>
      </w:r>
      <w:r>
        <w:rPr>
          <w:rFonts w:ascii="Times New Roman" w:hAnsi="Times New Roman"/>
          <w:sz w:val="28"/>
          <w:szCs w:val="28"/>
        </w:rPr>
        <w:t>5 минут.</w:t>
      </w:r>
    </w:p>
    <w:p>
      <w:pPr>
        <w:pStyle w:val="Style20"/>
        <w:numPr>
          <w:ilvl w:val="0"/>
          <w:numId w:val="1"/>
        </w:numPr>
        <w:bidi w:val="0"/>
        <w:spacing w:lineRule="auto" w:line="240" w:before="0" w:after="0"/>
        <w:ind w:left="461" w:right="0" w:hanging="461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Если включить фонарик, когда он находится в режиме </w:t>
      </w:r>
      <w:r>
        <w:rPr>
          <w:rFonts w:ascii="Times New Roman" w:hAnsi="Times New Roman"/>
          <w:sz w:val="28"/>
          <w:szCs w:val="28"/>
        </w:rPr>
        <w:t>ожидани</w:t>
      </w:r>
      <w:r>
        <w:rPr>
          <w:rFonts w:ascii="Times New Roman" w:hAnsi="Times New Roman"/>
          <w:sz w:val="28"/>
          <w:szCs w:val="28"/>
          <w:lang w:val="ru-RU"/>
        </w:rPr>
        <w:t>я создания пары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он автоматически выйдет из этого режима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20"/>
        <w:numPr>
          <w:ilvl w:val="0"/>
          <w:numId w:val="1"/>
        </w:numPr>
        <w:bidi w:val="0"/>
        <w:spacing w:lineRule="auto" w:line="240" w:before="0" w:after="0"/>
        <w:ind w:left="461" w:right="0" w:hanging="46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Убедитесь, </w:t>
      </w:r>
      <w:r>
        <w:rPr>
          <w:rFonts w:ascii="Times New Roman" w:hAnsi="Times New Roman"/>
          <w:sz w:val="28"/>
          <w:szCs w:val="28"/>
          <w:lang w:val="ru-RU"/>
        </w:rPr>
        <w:t xml:space="preserve">что во время сопряжения расстояние между фонарем и пультом дистанционного управления не превышает </w:t>
      </w:r>
      <w:r>
        <w:rPr>
          <w:rFonts w:ascii="Times New Roman" w:hAnsi="Times New Roman"/>
          <w:sz w:val="28"/>
          <w:szCs w:val="28"/>
        </w:rPr>
        <w:t>1 метр.</w:t>
      </w:r>
    </w:p>
    <w:p>
      <w:pPr>
        <w:pStyle w:val="Style20"/>
        <w:numPr>
          <w:ilvl w:val="0"/>
          <w:numId w:val="1"/>
        </w:numPr>
        <w:bidi w:val="0"/>
        <w:spacing w:lineRule="auto" w:line="240" w:before="0" w:after="0"/>
        <w:ind w:left="461" w:right="0" w:hanging="461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Замените или зарядите аккумулятор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когда заряд аккумулятора фонаря станет низким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После замены аккумулятора сопряжение между фонариком и беспроводным пультом дистанционного управления сохраняется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20"/>
        <w:tabs>
          <w:tab w:val="clear" w:pos="4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598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5985"/>
      </w:tblGrid>
      <w:tr>
        <w:trPr>
          <w:trHeight w:val="470" w:hRule="atLeast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Segoe UI Emoji" w:cs="Segoe UI Emoji" w:ascii="Segoe UI Emoji" w:hAnsi="Segoe UI Emoji"/>
                <w:b/>
                <w:bCs/>
                <w:sz w:val="28"/>
                <w:szCs w:val="28"/>
                <w:lang w:val="en-US"/>
              </w:rPr>
              <w:t>⚠</w:t>
            </w:r>
            <w:r>
              <w:rPr>
                <w:rFonts w:eastAsia="Segoe UI Emoji" w:cs="Segoe UI Emoji" w:ascii="Segoe UI Emoji" w:hAnsi="Segoe UI Emoji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МЕРЫ ПРЕДОСТОРОЖНОСТИ</w:t>
            </w:r>
            <w:r>
              <w:rPr>
                <w:b/>
                <w:bCs/>
                <w:sz w:val="24"/>
                <w:szCs w:val="24"/>
                <w:shd w:fill="auto" w:val="clear"/>
                <w:lang w:val="ru-RU"/>
              </w:rPr>
              <w:t xml:space="preserve"> </w:t>
            </w:r>
          </w:p>
        </w:tc>
      </w:tr>
      <w:tr>
        <w:trPr>
          <w:trHeight w:val="3518" w:hRule="atLeast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tabs>
                <w:tab w:val="clear" w:pos="4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ДАННОЕ ИЗДЕЛИЕ СОДЕРЖИТ КНОПОЧНУЮ БАТАРЕЮ</w:t>
            </w:r>
          </w:p>
          <w:p>
            <w:pPr>
              <w:pStyle w:val="Style20"/>
              <w:widowControl w:val="false"/>
              <w:tabs>
                <w:tab w:val="clear" w:pos="4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При проглатывании литиевая батарейка-таблетка может привести к тяжелым или смертельным травмам в течение 2 часов.</w:t>
            </w:r>
          </w:p>
          <w:p>
            <w:pPr>
              <w:pStyle w:val="Style20"/>
              <w:widowControl w:val="false"/>
              <w:tabs>
                <w:tab w:val="clear" w:pos="4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Храните батарейки в недоступном для детей месте.</w:t>
            </w:r>
          </w:p>
          <w:p>
            <w:pPr>
              <w:pStyle w:val="Style20"/>
              <w:widowControl w:val="false"/>
              <w:tabs>
                <w:tab w:val="clear" w:pos="4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Если вы считаете, что батарейки могли быть проглочены или помещены внутрь какой-либо части тела, немедленно обратитесь за медицинской помощью.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20"/>
        <w:tabs>
          <w:tab w:val="clear" w:pos="420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  <w:shd w:fill="FEFFFE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EFFFE" w:val="clear"/>
        </w:rPr>
      </w:r>
    </w:p>
    <w:p>
      <w:pPr>
        <w:pStyle w:val="Style20"/>
        <w:tabs>
          <w:tab w:val="clear" w:pos="420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shd w:fill="FEFFFE" w:val="clear"/>
        </w:rPr>
      </w:pPr>
      <w:r>
        <w:rPr>
          <w:rFonts w:ascii="Times New Roman" w:hAnsi="Times New Roman"/>
          <w:b/>
          <w:bCs/>
          <w:sz w:val="28"/>
          <w:szCs w:val="28"/>
          <w:shd w:fill="FEFFFE" w:val="clear"/>
          <w:lang w:val="ru-RU"/>
        </w:rPr>
        <w:t>Гарантийное обслуживание</w:t>
      </w:r>
    </w:p>
    <w:p>
      <w:pPr>
        <w:pStyle w:val="Style20"/>
        <w:tabs>
          <w:tab w:val="clear" w:pos="420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  <w:shd w:fill="FEFFFE" w:val="clear"/>
        </w:rPr>
      </w:pPr>
      <w:r>
        <w:rPr>
          <w:rFonts w:ascii="Times New Roman" w:hAnsi="Times New Roman"/>
          <w:sz w:val="28"/>
          <w:szCs w:val="28"/>
          <w:shd w:fill="FEFFFE" w:val="clear"/>
        </w:rPr>
        <w:t xml:space="preserve">Вся продукция </w:t>
      </w:r>
      <w:r>
        <w:rPr>
          <w:rFonts w:ascii="Times New Roman" w:hAnsi="Times New Roman"/>
          <w:sz w:val="28"/>
          <w:szCs w:val="28"/>
          <w:shd w:fill="FEFFFE" w:val="clear"/>
          <w:lang w:val="en-US"/>
        </w:rPr>
        <w:t>NITECORE</w:t>
      </w:r>
      <w:r>
        <w:rPr>
          <w:rFonts w:ascii="Times New Roman" w:hAnsi="Times New Roman"/>
          <w:sz w:val="28"/>
          <w:szCs w:val="28"/>
          <w:shd w:fill="FEFFFE" w:val="clear"/>
          <w:lang w:val="ru-RU"/>
        </w:rPr>
        <w:t>® обладает гарантией</w:t>
      </w:r>
      <w:r>
        <w:rPr>
          <w:rFonts w:ascii="Times New Roman" w:hAnsi="Times New Roman"/>
          <w:sz w:val="28"/>
          <w:szCs w:val="28"/>
          <w:shd w:fill="FEFFFE" w:val="clear"/>
        </w:rPr>
        <w:t xml:space="preserve">. </w:t>
      </w:r>
      <w:r>
        <w:rPr>
          <w:rFonts w:ascii="Times New Roman" w:hAnsi="Times New Roman"/>
          <w:sz w:val="28"/>
          <w:szCs w:val="28"/>
          <w:shd w:fill="FEFFFE" w:val="clear"/>
          <w:lang w:val="ru-RU"/>
        </w:rPr>
        <w:t>При наличии у продукта каких</w:t>
      </w:r>
      <w:r>
        <w:rPr>
          <w:rFonts w:ascii="Times New Roman" w:hAnsi="Times New Roman"/>
          <w:sz w:val="28"/>
          <w:szCs w:val="28"/>
          <w:shd w:fill="FEFFFE" w:val="clear"/>
        </w:rPr>
        <w:t>-</w:t>
      </w:r>
      <w:r>
        <w:rPr>
          <w:rFonts w:ascii="Times New Roman" w:hAnsi="Times New Roman"/>
          <w:sz w:val="28"/>
          <w:szCs w:val="28"/>
          <w:shd w:fill="FEFFFE" w:val="clear"/>
          <w:lang w:val="ru-RU"/>
        </w:rPr>
        <w:t xml:space="preserve">либо дефектов или брака его можно обменять у местного дистрибьютора в течение </w:t>
      </w:r>
      <w:r>
        <w:rPr>
          <w:rFonts w:ascii="Times New Roman" w:hAnsi="Times New Roman"/>
          <w:sz w:val="28"/>
          <w:szCs w:val="28"/>
          <w:shd w:fill="FEFFFE" w:val="clear"/>
        </w:rPr>
        <w:t xml:space="preserve">15 дней со дня покупки. </w:t>
      </w:r>
      <w:r>
        <w:rPr>
          <w:rFonts w:ascii="Times New Roman" w:hAnsi="Times New Roman"/>
          <w:sz w:val="28"/>
          <w:szCs w:val="28"/>
          <w:shd w:fill="FEFFFE" w:val="clear"/>
          <w:lang w:val="ru-RU"/>
        </w:rPr>
        <w:t>После этого неисправную продукцию  </w:t>
      </w:r>
      <w:r>
        <w:rPr>
          <w:rFonts w:ascii="Times New Roman" w:hAnsi="Times New Roman"/>
          <w:sz w:val="28"/>
          <w:szCs w:val="28"/>
          <w:shd w:fill="FEFFFE" w:val="clear"/>
          <w:lang w:val="en-US"/>
        </w:rPr>
        <w:t>NITECORE</w:t>
      </w:r>
      <w:r>
        <w:rPr>
          <w:rFonts w:ascii="Times New Roman" w:hAnsi="Times New Roman"/>
          <w:sz w:val="28"/>
          <w:szCs w:val="28"/>
          <w:shd w:fill="FEFFFE" w:val="clear"/>
          <w:lang w:val="ru-RU"/>
        </w:rPr>
        <w:t>® можно бесплатно починить в течение 12</w:t>
      </w:r>
      <w:r>
        <w:rPr>
          <w:rFonts w:ascii="Times New Roman" w:hAnsi="Times New Roman"/>
          <w:sz w:val="28"/>
          <w:szCs w:val="28"/>
          <w:shd w:fill="FEFFFE" w:val="clear"/>
        </w:rPr>
        <w:t xml:space="preserve"> месяцев со дня покупки. </w:t>
      </w:r>
      <w:r>
        <w:rPr>
          <w:rFonts w:ascii="Times New Roman" w:hAnsi="Times New Roman"/>
          <w:sz w:val="28"/>
          <w:szCs w:val="28"/>
          <w:shd w:fill="FEFFFE" w:val="clear"/>
          <w:lang w:val="ru-RU"/>
        </w:rPr>
        <w:t>По прошествии 12 месяцев действует ограниченная гарантия</w:t>
      </w:r>
      <w:r>
        <w:rPr>
          <w:rFonts w:ascii="Times New Roman" w:hAnsi="Times New Roman"/>
          <w:sz w:val="28"/>
          <w:szCs w:val="28"/>
          <w:shd w:fill="FEFFFE" w:val="clear"/>
        </w:rPr>
        <w:t xml:space="preserve">, </w:t>
      </w:r>
      <w:r>
        <w:rPr>
          <w:rFonts w:ascii="Times New Roman" w:hAnsi="Times New Roman"/>
          <w:sz w:val="28"/>
          <w:szCs w:val="28"/>
          <w:shd w:fill="FEFFFE" w:val="clear"/>
          <w:lang w:val="ru-RU"/>
        </w:rPr>
        <w:t>покрывающая стоимость работы и обслуживания</w:t>
      </w:r>
      <w:r>
        <w:rPr>
          <w:rFonts w:ascii="Times New Roman" w:hAnsi="Times New Roman"/>
          <w:sz w:val="28"/>
          <w:szCs w:val="28"/>
          <w:shd w:fill="FEFFFE" w:val="clear"/>
        </w:rPr>
        <w:t xml:space="preserve">, </w:t>
      </w:r>
      <w:r>
        <w:rPr>
          <w:rFonts w:ascii="Times New Roman" w:hAnsi="Times New Roman"/>
          <w:sz w:val="28"/>
          <w:szCs w:val="28"/>
          <w:shd w:fill="FEFFFE" w:val="clear"/>
          <w:lang w:val="ru-RU"/>
        </w:rPr>
        <w:t>но не стоимость комплектующих и запасных частей</w:t>
      </w:r>
      <w:r>
        <w:rPr>
          <w:rFonts w:ascii="Times New Roman" w:hAnsi="Times New Roman"/>
          <w:sz w:val="28"/>
          <w:szCs w:val="28"/>
          <w:shd w:fill="FEFFFE" w:val="clear"/>
        </w:rPr>
        <w:t>.</w:t>
      </w:r>
    </w:p>
    <w:p>
      <w:pPr>
        <w:pStyle w:val="Style20"/>
        <w:tabs>
          <w:tab w:val="clear" w:pos="420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  <w:shd w:fill="FEFFFE" w:val="clear"/>
        </w:rPr>
      </w:pPr>
      <w:r>
        <w:rPr>
          <w:rFonts w:ascii="Times New Roman" w:hAnsi="Times New Roman"/>
          <w:sz w:val="28"/>
          <w:szCs w:val="28"/>
          <w:shd w:fill="FEFFFE" w:val="clear"/>
          <w:lang w:val="ru-RU"/>
        </w:rPr>
        <w:t>Гарантия аннулируется в случае если</w:t>
      </w:r>
      <w:r>
        <w:rPr>
          <w:rFonts w:ascii="Times New Roman" w:hAnsi="Times New Roman"/>
          <w:sz w:val="28"/>
          <w:szCs w:val="28"/>
          <w:shd w:fill="FEFFFE" w:val="clear"/>
        </w:rPr>
        <w:t>:</w:t>
      </w:r>
    </w:p>
    <w:p>
      <w:pPr>
        <w:pStyle w:val="Style20"/>
        <w:tabs>
          <w:tab w:val="clear" w:pos="420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shd w:fill="FEFFFE" w:val="clear"/>
        </w:rPr>
      </w:pPr>
      <w:r>
        <w:rPr>
          <w:rFonts w:ascii="Times New Roman" w:hAnsi="Times New Roman"/>
          <w:sz w:val="28"/>
          <w:szCs w:val="28"/>
          <w:shd w:fill="FEFFFE" w:val="clear"/>
          <w:lang w:val="ru-RU"/>
        </w:rPr>
        <w:t>1. продукция была разобрана</w:t>
      </w:r>
      <w:r>
        <w:rPr>
          <w:rFonts w:ascii="Times New Roman" w:hAnsi="Times New Roman"/>
          <w:sz w:val="28"/>
          <w:szCs w:val="28"/>
          <w:shd w:fill="FEFFFE" w:val="clear"/>
        </w:rPr>
        <w:t xml:space="preserve">, </w:t>
      </w:r>
      <w:r>
        <w:rPr>
          <w:rFonts w:ascii="Times New Roman" w:hAnsi="Times New Roman"/>
          <w:sz w:val="28"/>
          <w:szCs w:val="28"/>
          <w:shd w:fill="FEFFFE" w:val="clear"/>
          <w:lang w:val="ru-RU"/>
        </w:rPr>
        <w:t>реконструирована или модифицирована неуполномеченными лицами</w:t>
      </w:r>
    </w:p>
    <w:p>
      <w:pPr>
        <w:pStyle w:val="Style20"/>
        <w:tabs>
          <w:tab w:val="clear" w:pos="420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shd w:fill="FEFFFE" w:val="clear"/>
        </w:rPr>
      </w:pPr>
      <w:r>
        <w:rPr>
          <w:rFonts w:ascii="Times New Roman" w:hAnsi="Times New Roman"/>
          <w:sz w:val="28"/>
          <w:szCs w:val="28"/>
          <w:shd w:fill="FEFFFE" w:val="clear"/>
          <w:lang w:val="ru-RU"/>
        </w:rPr>
        <w:t>2. продукция была повреждена вследствие неправильного использования (например, из-за установки аккумуляторов неправильными полярностями)</w:t>
      </w:r>
    </w:p>
    <w:p>
      <w:pPr>
        <w:pStyle w:val="Style20"/>
        <w:tabs>
          <w:tab w:val="clear" w:pos="420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shd w:fill="FEFFFE" w:val="clear"/>
        </w:rPr>
      </w:pPr>
      <w:r>
        <w:rPr>
          <w:rFonts w:ascii="Times New Roman" w:hAnsi="Times New Roman"/>
          <w:sz w:val="28"/>
          <w:szCs w:val="28"/>
          <w:shd w:fill="FEFFFE" w:val="clear"/>
          <w:lang w:val="ru-RU"/>
        </w:rPr>
        <w:t>3. продукция повреждена вследствие протечки аккумулятора</w:t>
      </w:r>
    </w:p>
    <w:p>
      <w:pPr>
        <w:pStyle w:val="Style20"/>
        <w:tabs>
          <w:tab w:val="clear" w:pos="420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8"/>
          <w:szCs w:val="28"/>
          <w:shd w:fill="FEFFFE" w:val="clear"/>
        </w:rPr>
      </w:pPr>
      <w:r>
        <w:rPr>
          <w:rFonts w:ascii="Times New Roman" w:hAnsi="Times New Roman"/>
          <w:sz w:val="28"/>
          <w:szCs w:val="28"/>
          <w:shd w:fill="FEFFFE" w:val="clear"/>
          <w:lang w:val="ru-RU"/>
        </w:rPr>
        <w:t xml:space="preserve">За последней информацией о продукции и услугах </w:t>
      </w:r>
      <w:r>
        <w:rPr>
          <w:rFonts w:ascii="Times New Roman" w:hAnsi="Times New Roman"/>
          <w:sz w:val="28"/>
          <w:szCs w:val="28"/>
          <w:shd w:fill="FEFFFE" w:val="clear"/>
          <w:lang w:val="en-US"/>
        </w:rPr>
        <w:t>NITECORE</w:t>
      </w:r>
      <w:r>
        <w:rPr>
          <w:rFonts w:ascii="Times New Roman" w:hAnsi="Times New Roman"/>
          <w:sz w:val="28"/>
          <w:szCs w:val="28"/>
          <w:shd w:fill="FEFFFE" w:val="clear"/>
        </w:rPr>
        <w:t xml:space="preserve">®, пожалуйста, </w:t>
      </w:r>
      <w:r>
        <w:rPr>
          <w:rFonts w:ascii="Times New Roman" w:hAnsi="Times New Roman"/>
          <w:sz w:val="28"/>
          <w:szCs w:val="28"/>
          <w:shd w:fill="FEFFFE" w:val="clear"/>
          <w:lang w:val="ru-RU"/>
        </w:rPr>
        <w:t xml:space="preserve">обращайтесь к местному дистрибьютору </w:t>
      </w:r>
      <w:r>
        <w:rPr>
          <w:rFonts w:ascii="Times New Roman" w:hAnsi="Times New Roman"/>
          <w:sz w:val="28"/>
          <w:szCs w:val="28"/>
          <w:shd w:fill="FEFFFE" w:val="clear"/>
          <w:lang w:val="en-US"/>
        </w:rPr>
        <w:t>NITECORE</w:t>
      </w:r>
      <w:r>
        <w:rPr>
          <w:rFonts w:ascii="Times New Roman" w:hAnsi="Times New Roman"/>
          <w:sz w:val="28"/>
          <w:szCs w:val="28"/>
          <w:shd w:fill="FEFFFE" w:val="clear"/>
          <w:lang w:val="ru-RU"/>
        </w:rPr>
        <w:t xml:space="preserve">® или пишите на почту </w:t>
      </w:r>
      <w:r>
        <w:rPr>
          <w:rFonts w:ascii="Times New Roman" w:hAnsi="Times New Roman"/>
          <w:sz w:val="28"/>
          <w:szCs w:val="28"/>
          <w:shd w:fill="FEFFFE" w:val="clear"/>
          <w:lang w:val="en-US"/>
        </w:rPr>
        <w:t>service@nitecore.com</w:t>
      </w:r>
    </w:p>
    <w:p>
      <w:pPr>
        <w:pStyle w:val="Style20"/>
        <w:tabs>
          <w:tab w:val="clear" w:pos="420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  <w:sz w:val="28"/>
          <w:szCs w:val="28"/>
          <w:shd w:fill="FEFFFE" w:val="clear"/>
        </w:rPr>
        <w:t>※</w:t>
      </w:r>
      <w:r>
        <w:rPr>
          <w:rFonts w:ascii="Times New Roman" w:hAnsi="Times New Roman"/>
          <w:sz w:val="28"/>
          <w:szCs w:val="28"/>
          <w:shd w:fill="FEFFFE" w:val="clear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fill="FEFFFE" w:val="clear"/>
          <w:lang w:val="ru-RU"/>
        </w:rPr>
        <w:t>Все изображения</w:t>
      </w:r>
      <w:r>
        <w:rPr>
          <w:rFonts w:ascii="Times New Roman" w:hAnsi="Times New Roman"/>
          <w:sz w:val="28"/>
          <w:szCs w:val="28"/>
          <w:shd w:fill="FEFFFE" w:val="clear"/>
        </w:rPr>
        <w:t xml:space="preserve">, </w:t>
      </w:r>
      <w:r>
        <w:rPr>
          <w:rFonts w:ascii="Times New Roman" w:hAnsi="Times New Roman"/>
          <w:sz w:val="28"/>
          <w:szCs w:val="28"/>
          <w:shd w:fill="FEFFFE" w:val="clear"/>
          <w:lang w:val="ru-RU"/>
        </w:rPr>
        <w:t>тексты и утверждения</w:t>
      </w:r>
      <w:r>
        <w:rPr>
          <w:rFonts w:ascii="Times New Roman" w:hAnsi="Times New Roman"/>
          <w:sz w:val="28"/>
          <w:szCs w:val="28"/>
          <w:shd w:fill="FEFFFE" w:val="clear"/>
        </w:rPr>
        <w:t xml:space="preserve">, </w:t>
      </w:r>
      <w:r>
        <w:rPr>
          <w:rFonts w:ascii="Times New Roman" w:hAnsi="Times New Roman"/>
          <w:sz w:val="28"/>
          <w:szCs w:val="28"/>
          <w:shd w:fill="FEFFFE" w:val="clear"/>
          <w:lang w:val="ru-RU"/>
        </w:rPr>
        <w:t>указанные в данном руководстве пользователя</w:t>
      </w:r>
      <w:r>
        <w:rPr>
          <w:rFonts w:ascii="Times New Roman" w:hAnsi="Times New Roman"/>
          <w:sz w:val="28"/>
          <w:szCs w:val="28"/>
          <w:shd w:fill="FEFFFE" w:val="clear"/>
        </w:rPr>
        <w:t xml:space="preserve">, </w:t>
      </w:r>
      <w:r>
        <w:rPr>
          <w:rFonts w:ascii="Times New Roman" w:hAnsi="Times New Roman"/>
          <w:sz w:val="28"/>
          <w:szCs w:val="28"/>
          <w:shd w:fill="FEFFFE" w:val="clear"/>
          <w:lang w:val="ru-RU"/>
        </w:rPr>
        <w:t>предназначены только для справочных целей</w:t>
      </w:r>
      <w:r>
        <w:rPr>
          <w:rFonts w:ascii="Times New Roman" w:hAnsi="Times New Roman"/>
          <w:sz w:val="28"/>
          <w:szCs w:val="28"/>
          <w:shd w:fill="FEFFFE" w:val="clear"/>
        </w:rPr>
        <w:t xml:space="preserve">. </w:t>
      </w:r>
      <w:r>
        <w:rPr>
          <w:rFonts w:ascii="Times New Roman" w:hAnsi="Times New Roman"/>
          <w:sz w:val="28"/>
          <w:szCs w:val="28"/>
          <w:shd w:fill="FEFFFE" w:val="clear"/>
          <w:lang w:val="ru-RU"/>
        </w:rPr>
        <w:t>В случае возникновения каких</w:t>
      </w:r>
      <w:r>
        <w:rPr>
          <w:rFonts w:ascii="Times New Roman" w:hAnsi="Times New Roman"/>
          <w:sz w:val="28"/>
          <w:szCs w:val="28"/>
          <w:shd w:fill="FEFFFE" w:val="clear"/>
        </w:rPr>
        <w:t>-</w:t>
      </w:r>
      <w:r>
        <w:rPr>
          <w:rFonts w:ascii="Times New Roman" w:hAnsi="Times New Roman"/>
          <w:sz w:val="28"/>
          <w:szCs w:val="28"/>
          <w:shd w:fill="FEFFFE" w:val="clear"/>
          <w:lang w:val="ru-RU"/>
        </w:rPr>
        <w:t>либо расхождений между данным руководством и информацией</w:t>
      </w:r>
      <w:r>
        <w:rPr>
          <w:rFonts w:ascii="Times New Roman" w:hAnsi="Times New Roman"/>
          <w:sz w:val="28"/>
          <w:szCs w:val="28"/>
          <w:shd w:fill="FEFFFE" w:val="clear"/>
        </w:rPr>
        <w:t xml:space="preserve">, </w:t>
      </w:r>
      <w:r>
        <w:rPr>
          <w:rFonts w:ascii="Times New Roman" w:hAnsi="Times New Roman"/>
          <w:sz w:val="28"/>
          <w:szCs w:val="28"/>
          <w:shd w:fill="FEFFFE" w:val="clear"/>
          <w:lang w:val="ru-RU"/>
        </w:rPr>
        <w:t xml:space="preserve">указанной на сайте </w:t>
      </w:r>
      <w:r>
        <w:rPr>
          <w:rFonts w:ascii="Times New Roman" w:hAnsi="Times New Roman"/>
          <w:sz w:val="28"/>
          <w:szCs w:val="28"/>
          <w:shd w:fill="FEFFFE" w:val="clear"/>
        </w:rPr>
        <w:t xml:space="preserve">www.nitecore.com, </w:t>
      </w:r>
      <w:r>
        <w:rPr>
          <w:rFonts w:ascii="Times New Roman" w:hAnsi="Times New Roman"/>
          <w:sz w:val="28"/>
          <w:szCs w:val="28"/>
          <w:shd w:fill="FEFFFE" w:val="clear"/>
          <w:lang w:val="ru-RU"/>
        </w:rPr>
        <w:t xml:space="preserve">компания </w:t>
      </w:r>
      <w:r>
        <w:rPr>
          <w:rFonts w:ascii="Times New Roman" w:hAnsi="Times New Roman"/>
          <w:sz w:val="28"/>
          <w:szCs w:val="28"/>
          <w:shd w:fill="FEFFFE" w:val="clear"/>
          <w:lang w:val="fr-FR"/>
        </w:rPr>
        <w:t xml:space="preserve">Sysmax Innovations Co., Ltd. </w:t>
      </w:r>
      <w:r>
        <w:rPr>
          <w:rFonts w:ascii="Times New Roman" w:hAnsi="Times New Roman"/>
          <w:sz w:val="28"/>
          <w:szCs w:val="28"/>
          <w:shd w:fill="FEFFFE" w:val="clear"/>
          <w:lang w:val="ru-RU"/>
        </w:rPr>
        <w:t>оставляет за собой право интерпретировать и изменять содержание данного документа в любое время без предварительного уведомления</w:t>
      </w:r>
      <w:r>
        <w:rPr>
          <w:rFonts w:ascii="Times New Roman" w:hAnsi="Times New Roman"/>
          <w:sz w:val="28"/>
          <w:szCs w:val="28"/>
          <w:shd w:fill="FEFFFE" w:val="clear"/>
        </w:rPr>
        <w:t>.</w:t>
      </w:r>
    </w:p>
    <w:sectPr>
      <w:headerReference w:type="default" r:id="rId4"/>
      <w:footerReference w:type="default" r:id="rId5"/>
      <w:type w:val="nextPage"/>
      <w:pgSz w:w="11906" w:h="16838"/>
      <w:pgMar w:left="720" w:right="720" w:gutter="0" w:header="851" w:top="908" w:footer="992" w:bottom="1049"/>
      <w:pgNumType w:fmt="decimal"/>
      <w:formProt w:val="false"/>
      <w:textDirection w:val="lrTb"/>
      <w:docGrid w:type="default" w:linePitch="10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 Neue">
    <w:charset w:val="cc"/>
    <w:family w:val="roman"/>
    <w:pitch w:val="variable"/>
  </w:font>
  <w:font w:name="Segoe UI Emoji">
    <w:charset w:val="cc"/>
    <w:family w:val="roman"/>
    <w:pitch w:val="variable"/>
  </w:font>
  <w:font w:name="Arial Unicode MS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080"/>
        </w:tabs>
        <w:ind w:left="461" w:hanging="4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080"/>
        </w:tabs>
        <w:ind w:left="641" w:hanging="4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0080"/>
        </w:tabs>
        <w:ind w:left="821" w:hanging="4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0080"/>
        </w:tabs>
        <w:ind w:left="1001" w:hanging="4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0080"/>
        </w:tabs>
        <w:ind w:left="1181" w:hanging="4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0080"/>
        </w:tabs>
        <w:ind w:left="1361" w:hanging="4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541" w:hanging="4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10080"/>
        </w:tabs>
        <w:ind w:left="1721" w:hanging="4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10080"/>
        </w:tabs>
        <w:ind w:left="1901" w:hanging="4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Times New Roman" w:hAnsi="Times New Roman" w:eastAsia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4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 w:val="false"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both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1"/>
      <w:sz w:val="21"/>
      <w:szCs w:val="21"/>
      <w:u w:val="none" w:color="000000"/>
      <w:shd w:fill="auto" w:val="clear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-">
    <w:name w:val="Hyperlink"/>
    <w:rPr>
      <w:u w:val="single" w:color="FFFFFF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Верхн./нижн. кол."/>
    <w:qFormat/>
    <w:pPr>
      <w:keepNext w:val="false"/>
      <w:keepLines w:val="false"/>
      <w:pageBreakBefore w:val="false"/>
      <w:widowControl/>
      <w:shd w:val="clear" w:color="auto" w:fill="auto"/>
      <w:tabs>
        <w:tab w:val="clear" w:pos="4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20">
    <w:name w:val="По умолчанию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Autospacing="0" w:before="16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/>
    <w:rPr/>
  </w:style>
  <w:style w:type="numbering" w:styleId="NoList" w:default="1">
    <w:name w:val="No List"/>
    <w:qFormat/>
  </w:style>
  <w:style w:type="numbering" w:styleId="Style24">
    <w:name w:val="С числами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LibreOffice/7.5.5.2$Windows_X86_64 LibreOffice_project/ca8fe7424262805f223b9a2334bc7181abbcbf5e</Application>
  <AppVersion>15.0000</AppVersion>
  <Pages>3</Pages>
  <Words>722</Words>
  <Characters>4875</Characters>
  <CharactersWithSpaces>5550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2023-07-25T18:22:25Z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